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9" w:type="dxa"/>
        <w:jc w:val="center"/>
        <w:tblLook w:val="01E0" w:firstRow="1" w:lastRow="1" w:firstColumn="1" w:lastColumn="1" w:noHBand="0" w:noVBand="0"/>
      </w:tblPr>
      <w:tblGrid>
        <w:gridCol w:w="2931"/>
        <w:gridCol w:w="2931"/>
        <w:gridCol w:w="2927"/>
      </w:tblGrid>
      <w:tr w:rsidR="0003639E" w:rsidRPr="0003639E">
        <w:trPr>
          <w:trHeight w:val="317"/>
          <w:jc w:val="center"/>
        </w:trPr>
        <w:tc>
          <w:tcPr>
            <w:tcW w:w="2931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03639E" w:rsidRPr="0003639E" w:rsidRDefault="0003639E" w:rsidP="0003639E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 w:rsidRPr="0003639E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31 Aralık 2015 PERŞEMBE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03639E" w:rsidRPr="0003639E" w:rsidRDefault="0003639E" w:rsidP="0003639E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jc w:val="center"/>
              <w:rPr>
                <w:rFonts w:ascii="Palatino Linotype" w:eastAsia="Times New Roman" w:hAnsi="Palatino Linotype" w:cs="Times New Roman"/>
                <w:b/>
                <w:color w:val="800080"/>
                <w:sz w:val="24"/>
                <w:szCs w:val="24"/>
                <w:lang w:eastAsia="tr-TR"/>
              </w:rPr>
            </w:pPr>
            <w:r w:rsidRPr="0003639E">
              <w:rPr>
                <w:rFonts w:ascii="Palatino Linotype" w:eastAsia="Times New Roman" w:hAnsi="Palatino Linotype" w:cs="Times New Roman"/>
                <w:b/>
                <w:color w:val="800080"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03639E" w:rsidRPr="0003639E" w:rsidRDefault="0003639E" w:rsidP="0003639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proofErr w:type="gramStart"/>
            <w:r w:rsidRPr="0003639E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Sayı : 29579</w:t>
            </w:r>
            <w:proofErr w:type="gramEnd"/>
          </w:p>
        </w:tc>
      </w:tr>
      <w:tr w:rsidR="0003639E" w:rsidRPr="0003639E">
        <w:trPr>
          <w:trHeight w:val="480"/>
          <w:jc w:val="center"/>
        </w:trPr>
        <w:tc>
          <w:tcPr>
            <w:tcW w:w="8789" w:type="dxa"/>
            <w:gridSpan w:val="3"/>
            <w:vAlign w:val="center"/>
            <w:hideMark/>
          </w:tcPr>
          <w:p w:rsidR="0003639E" w:rsidRPr="0003639E" w:rsidRDefault="0003639E" w:rsidP="000363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</w:pPr>
            <w:r w:rsidRPr="0003639E"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  <w:t>YÖNETMELİK</w:t>
            </w:r>
          </w:p>
        </w:tc>
      </w:tr>
      <w:tr w:rsidR="0003639E" w:rsidRPr="0003639E">
        <w:trPr>
          <w:trHeight w:val="480"/>
          <w:jc w:val="center"/>
        </w:trPr>
        <w:tc>
          <w:tcPr>
            <w:tcW w:w="8789" w:type="dxa"/>
            <w:gridSpan w:val="3"/>
            <w:vAlign w:val="center"/>
            <w:hideMark/>
          </w:tcPr>
          <w:p w:rsidR="0003639E" w:rsidRPr="0003639E" w:rsidRDefault="0003639E" w:rsidP="0003639E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tr-TR"/>
              </w:rPr>
            </w:pPr>
            <w:r w:rsidRPr="0003639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tr-TR"/>
              </w:rPr>
              <w:t>Ulaştırma, Denizcilik ve Haberleşme Bakanlığından:</w:t>
            </w:r>
          </w:p>
          <w:p w:rsidR="0003639E" w:rsidRPr="0003639E" w:rsidRDefault="0003639E" w:rsidP="0003639E">
            <w:pPr>
              <w:tabs>
                <w:tab w:val="left" w:pos="566"/>
              </w:tabs>
              <w:spacing w:before="56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bookmarkStart w:id="0" w:name="_GoBack"/>
            <w:r w:rsidRPr="000363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TEHLİKELİ MADDELERİN KARAYOLUYLA TAŞINMASI HAKKINDA</w:t>
            </w:r>
          </w:p>
          <w:p w:rsidR="0003639E" w:rsidRPr="0003639E" w:rsidRDefault="0003639E" w:rsidP="0003639E">
            <w:pPr>
              <w:tabs>
                <w:tab w:val="left" w:pos="566"/>
              </w:tabs>
              <w:spacing w:after="17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363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YÖNETMELİKTE DEĞİŞİKLİK YAPILMASINA DAİR YÖNETMELİK</w:t>
            </w:r>
          </w:p>
          <w:bookmarkEnd w:id="0"/>
          <w:p w:rsidR="0003639E" w:rsidRPr="0003639E" w:rsidRDefault="0003639E" w:rsidP="0003639E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363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MADDE 1 – </w:t>
            </w:r>
            <w:proofErr w:type="gramStart"/>
            <w:r w:rsidRPr="000363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24/10/2013</w:t>
            </w:r>
            <w:proofErr w:type="gramEnd"/>
            <w:r w:rsidRPr="000363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tarihli ve 28801 sayılı Resmî </w:t>
            </w:r>
            <w:proofErr w:type="spellStart"/>
            <w:r w:rsidRPr="000363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Gazete’de</w:t>
            </w:r>
            <w:proofErr w:type="spellEnd"/>
            <w:r w:rsidRPr="000363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yayımlanan Tehlikeli Maddelerin Karayoluyla Taşınması Hakkında Yönetmeliğin 4 üncü maddesinin birinci fıkrasının (ğ) bendi aşağıdaki şekilde değiştirilmiştir.</w:t>
            </w:r>
          </w:p>
          <w:p w:rsidR="0003639E" w:rsidRPr="0003639E" w:rsidRDefault="0003639E" w:rsidP="0003639E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363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“ğ) Gönderen: Kendi adına veya bir üçüncü şahıs adına tehlikeli maddeleri gönderen işletmeyi ayrıca, taşıma işlemi bir taşıma sözleşmesine bağlı olarak yürütülüyorsa, sözleşmede “Gönderen” olarak belirtilen kişiyi,”</w:t>
            </w:r>
          </w:p>
          <w:p w:rsidR="0003639E" w:rsidRPr="0003639E" w:rsidRDefault="0003639E" w:rsidP="0003639E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363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MADDE 2 – </w:t>
            </w:r>
            <w:r w:rsidRPr="000363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Aynı Yönetmeliğin 5 inci maddesine aşağıdaki fıkralar eklenmiştir.</w:t>
            </w:r>
          </w:p>
          <w:p w:rsidR="0003639E" w:rsidRPr="0003639E" w:rsidRDefault="0003639E" w:rsidP="0003639E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363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“(6) Tehlikeli madde taşımacılığında kullanılan araçlarda, muafiyet kapsamındaki taşımalar hariç olmak üzere, ADR 8.1.4’te belirtilen asgari sayı ve kapasitede yangınla mücadele teçhizatının bulundurulması zorunludur.</w:t>
            </w:r>
          </w:p>
          <w:p w:rsidR="0003639E" w:rsidRPr="0003639E" w:rsidRDefault="0003639E" w:rsidP="0003639E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363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(7) Tehlikeli madde taşımacılığında kullanılan araçlarda, muafiyet kapsamındaki taşımalar hariç olmak üzere, ADR 8.1.5’te belirtildiği şekilde genel ve kişisel koruyucu teçhizatın bulundurulması zorunludur.”</w:t>
            </w:r>
          </w:p>
          <w:p w:rsidR="0003639E" w:rsidRPr="0003639E" w:rsidRDefault="0003639E" w:rsidP="0003639E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363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MADDE 3 – </w:t>
            </w:r>
            <w:r w:rsidRPr="000363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Aynı Yönetmeliğin 28 inci maddesinin dördüncü fıkrasına aşağıdaki bentler eklenmiştir.</w:t>
            </w:r>
          </w:p>
          <w:p w:rsidR="0003639E" w:rsidRPr="0003639E" w:rsidRDefault="0003639E" w:rsidP="0003639E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363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“h) 5 inci maddenin altıncı fıkrasına aykırı hareket eden taşımacıya </w:t>
            </w:r>
            <w:proofErr w:type="spellStart"/>
            <w:r w:rsidRPr="000363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ikiyüzelli</w:t>
            </w:r>
            <w:proofErr w:type="spellEnd"/>
            <w:r w:rsidRPr="000363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Türk Lirası, sürücüye elli Türk Lirası,</w:t>
            </w:r>
          </w:p>
          <w:p w:rsidR="0003639E" w:rsidRPr="0003639E" w:rsidRDefault="0003639E" w:rsidP="0003639E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363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ı) 5 inci maddenin yedinci fıkrasına aykırı hareket eden taşımacıya her bir teçhizat için elli Türk Lirası,</w:t>
            </w:r>
          </w:p>
          <w:p w:rsidR="0003639E" w:rsidRPr="0003639E" w:rsidRDefault="0003639E" w:rsidP="0003639E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363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i) 5 inci maddenin yedinci fıkrasına aykırı hareket eden sürücüye elli Türk Lirası,</w:t>
            </w:r>
          </w:p>
          <w:p w:rsidR="0003639E" w:rsidRPr="0003639E" w:rsidRDefault="0003639E" w:rsidP="0003639E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363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j) 13 üncü maddenin birinci fıkrasının (c) bendine aykırı hareket eden doldurana </w:t>
            </w:r>
            <w:proofErr w:type="spellStart"/>
            <w:r w:rsidRPr="000363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binbeşyüz</w:t>
            </w:r>
            <w:proofErr w:type="spellEnd"/>
            <w:r w:rsidRPr="000363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Türk Lirası, taşımacıya bin Türk Lirası,”</w:t>
            </w:r>
          </w:p>
          <w:p w:rsidR="0003639E" w:rsidRPr="0003639E" w:rsidRDefault="0003639E" w:rsidP="0003639E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363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MADDE 4 –</w:t>
            </w:r>
            <w:r w:rsidRPr="000363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Aynı Yönetmeliğin geçici 1 inci maddesinin birinci, ikinci ve üçüncü fıkraları aşağıdaki şekilde değiştirilmiştir.</w:t>
            </w:r>
          </w:p>
          <w:p w:rsidR="0003639E" w:rsidRPr="0003639E" w:rsidRDefault="0003639E" w:rsidP="0003639E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363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“(1) Tehlikeli maddelerin yurt içindeki taşınmasında kullanılan ve bu Yönetmeliğin yürürlüğe girdiği tarihte trafik siciline tescilli ve Taşıt Uygunluk Belgesi/ADR Uygunluk Belgesi bulunmayan tüm taşıt sahipleri; taşıtın </w:t>
            </w:r>
            <w:proofErr w:type="spellStart"/>
            <w:r w:rsidRPr="000363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ADR’ye</w:t>
            </w:r>
            <w:proofErr w:type="spellEnd"/>
            <w:r w:rsidRPr="000363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uygunluğunu değerlendirmek üzere Bakanlığın yetkilendirdiği kurum/kuruluşlara </w:t>
            </w:r>
            <w:proofErr w:type="gramStart"/>
            <w:r w:rsidRPr="000363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1/7/2016</w:t>
            </w:r>
            <w:proofErr w:type="gramEnd"/>
            <w:r w:rsidRPr="000363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tarihine kadar başvuruda bulunarak araçlarına Taşıt Durum Tespit Belgesini almak zorundadırlar.</w:t>
            </w:r>
          </w:p>
          <w:p w:rsidR="0003639E" w:rsidRPr="0003639E" w:rsidRDefault="0003639E" w:rsidP="0003639E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363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Tehlikeli maddelerin yurt içindeki taşınmasında kullanılan ve bu Yönetmeliğin yürürlüğe girdiği tarihte trafik siciline tescilli ve “Taşıt Uygunluk Belgesi/ADR Uygunluk Belgesi” bulunmayan ve bu maddenin birinci fıkrasına göre “Taşıt Durum Tespit Belgesi” almış taşıt sahipleri;</w:t>
            </w:r>
          </w:p>
          <w:p w:rsidR="0003639E" w:rsidRPr="0003639E" w:rsidRDefault="0003639E" w:rsidP="0003639E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363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a) 2005-2014 model taşıtlar için </w:t>
            </w:r>
            <w:proofErr w:type="gramStart"/>
            <w:r w:rsidRPr="000363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31/12/2016</w:t>
            </w:r>
            <w:proofErr w:type="gramEnd"/>
            <w:r w:rsidRPr="000363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tarihine kadar,</w:t>
            </w:r>
          </w:p>
          <w:p w:rsidR="0003639E" w:rsidRPr="0003639E" w:rsidRDefault="0003639E" w:rsidP="0003639E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363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b) 1996-2004 model taşıtlar için </w:t>
            </w:r>
            <w:proofErr w:type="gramStart"/>
            <w:r w:rsidRPr="000363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31/12/2017</w:t>
            </w:r>
            <w:proofErr w:type="gramEnd"/>
            <w:r w:rsidRPr="000363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tarihine kadar,</w:t>
            </w:r>
          </w:p>
          <w:p w:rsidR="0003639E" w:rsidRPr="0003639E" w:rsidRDefault="0003639E" w:rsidP="0003639E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363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c) 1995 model ve öncesi taşıtlar için </w:t>
            </w:r>
            <w:proofErr w:type="gramStart"/>
            <w:r w:rsidRPr="000363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31/12/2018</w:t>
            </w:r>
            <w:proofErr w:type="gramEnd"/>
            <w:r w:rsidRPr="000363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tarihine kadar,</w:t>
            </w:r>
          </w:p>
          <w:p w:rsidR="0003639E" w:rsidRPr="0003639E" w:rsidRDefault="0003639E" w:rsidP="0003639E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363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Bakanlığın belirleyeceği usul ve esaslara göre Bakanlıktan veya Bakanlığın yetkilendirdiği kurum/kuruluştan Taşıt Uygunluk Belgesi/ADR Uygunluk Belgesini almak zorundadırlar.</w:t>
            </w:r>
          </w:p>
          <w:p w:rsidR="0003639E" w:rsidRPr="0003639E" w:rsidRDefault="0003639E" w:rsidP="0003639E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363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 Birinci fıkrada belirtilen takvime uygun olarak Taşıt Durum Tespit Belgesi almayan taşıtlara 28 inci maddenin dördüncü fıkrasının (e) bendine göre idari para cezası uygulanır.”</w:t>
            </w:r>
          </w:p>
          <w:p w:rsidR="0003639E" w:rsidRPr="0003639E" w:rsidRDefault="0003639E" w:rsidP="0003639E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363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MADDE 5 –</w:t>
            </w:r>
            <w:r w:rsidRPr="000363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Aynı Yönetmeliğin geçici 5 inci maddesinin birinci fıkrasında yer alan “</w:t>
            </w:r>
            <w:proofErr w:type="gramStart"/>
            <w:r w:rsidRPr="000363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31/12/2015</w:t>
            </w:r>
            <w:proofErr w:type="gramEnd"/>
            <w:r w:rsidRPr="000363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” ibaresi “31/12/2017” olarak değiştirilmiştir.</w:t>
            </w:r>
          </w:p>
          <w:p w:rsidR="0003639E" w:rsidRPr="0003639E" w:rsidRDefault="0003639E" w:rsidP="0003639E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363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MADDE 6 –</w:t>
            </w:r>
            <w:r w:rsidRPr="000363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Aynı Yönetmeliğin geçici 6 </w:t>
            </w:r>
            <w:proofErr w:type="spellStart"/>
            <w:r w:rsidRPr="000363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ncı</w:t>
            </w:r>
            <w:proofErr w:type="spellEnd"/>
            <w:r w:rsidRPr="000363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maddesinin birinci fıkrasında yer alan “</w:t>
            </w:r>
            <w:proofErr w:type="gramStart"/>
            <w:r w:rsidRPr="000363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31/12/2015</w:t>
            </w:r>
            <w:proofErr w:type="gramEnd"/>
            <w:r w:rsidRPr="000363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” ibaresi “31/12/2017” olarak değiştirilmiştir.</w:t>
            </w:r>
          </w:p>
          <w:p w:rsidR="0003639E" w:rsidRPr="0003639E" w:rsidRDefault="0003639E" w:rsidP="0003639E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363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MADDE 7 –</w:t>
            </w:r>
            <w:r w:rsidRPr="000363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Bu Yönetmelik yayımı tarihinde yürürlüğe girer.</w:t>
            </w:r>
          </w:p>
          <w:p w:rsidR="0003639E" w:rsidRPr="0003639E" w:rsidRDefault="0003639E" w:rsidP="0003639E">
            <w:pPr>
              <w:tabs>
                <w:tab w:val="left" w:pos="566"/>
              </w:tabs>
              <w:spacing w:after="200" w:line="240" w:lineRule="exact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363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MADDE 8 –</w:t>
            </w:r>
            <w:r w:rsidRPr="000363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Bu Yönetmelik hükümlerini Ulaştırma, Denizcilik ve Haberleşme Bakanı yürütür.</w:t>
            </w:r>
          </w:p>
          <w:tbl>
            <w:tblPr>
              <w:tblStyle w:val="TabloKlavuzu"/>
              <w:tblW w:w="8505" w:type="dxa"/>
              <w:jc w:val="center"/>
              <w:tblInd w:w="0" w:type="dxa"/>
              <w:tblLook w:val="01E0" w:firstRow="1" w:lastRow="1" w:firstColumn="1" w:lastColumn="1" w:noHBand="0" w:noVBand="0"/>
            </w:tblPr>
            <w:tblGrid>
              <w:gridCol w:w="437"/>
              <w:gridCol w:w="3817"/>
              <w:gridCol w:w="4251"/>
            </w:tblGrid>
            <w:tr w:rsidR="0003639E" w:rsidRPr="0003639E">
              <w:trPr>
                <w:jc w:val="center"/>
              </w:trPr>
              <w:tc>
                <w:tcPr>
                  <w:tcW w:w="85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03639E" w:rsidRPr="0003639E" w:rsidRDefault="0003639E" w:rsidP="0003639E">
                  <w:pPr>
                    <w:tabs>
                      <w:tab w:val="left" w:pos="566"/>
                    </w:tabs>
                    <w:spacing w:line="240" w:lineRule="exact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3639E">
                    <w:rPr>
                      <w:b/>
                      <w:sz w:val="18"/>
                      <w:szCs w:val="18"/>
                    </w:rPr>
                    <w:t>Yönetmeliğin Yayımlandığı Resmî Gazete'nin</w:t>
                  </w:r>
                </w:p>
              </w:tc>
            </w:tr>
            <w:tr w:rsidR="0003639E" w:rsidRPr="0003639E">
              <w:trPr>
                <w:jc w:val="center"/>
              </w:trPr>
              <w:tc>
                <w:tcPr>
                  <w:tcW w:w="425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3639E" w:rsidRPr="0003639E" w:rsidRDefault="0003639E" w:rsidP="0003639E">
                  <w:pPr>
                    <w:tabs>
                      <w:tab w:val="left" w:pos="566"/>
                    </w:tabs>
                    <w:spacing w:line="240" w:lineRule="exact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3639E">
                    <w:rPr>
                      <w:b/>
                      <w:sz w:val="18"/>
                      <w:szCs w:val="18"/>
                    </w:rPr>
                    <w:t>Tarihi</w:t>
                  </w:r>
                </w:p>
              </w:tc>
              <w:tc>
                <w:tcPr>
                  <w:tcW w:w="4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639E" w:rsidRPr="0003639E" w:rsidRDefault="0003639E" w:rsidP="0003639E">
                  <w:pPr>
                    <w:tabs>
                      <w:tab w:val="left" w:pos="566"/>
                    </w:tabs>
                    <w:spacing w:line="240" w:lineRule="exact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3639E">
                    <w:rPr>
                      <w:b/>
                      <w:sz w:val="18"/>
                      <w:szCs w:val="18"/>
                    </w:rPr>
                    <w:t>Sayısı</w:t>
                  </w:r>
                </w:p>
              </w:tc>
            </w:tr>
            <w:tr w:rsidR="0003639E" w:rsidRPr="0003639E">
              <w:trPr>
                <w:jc w:val="center"/>
              </w:trPr>
              <w:tc>
                <w:tcPr>
                  <w:tcW w:w="42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639E" w:rsidRPr="0003639E" w:rsidRDefault="0003639E" w:rsidP="0003639E">
                  <w:pPr>
                    <w:tabs>
                      <w:tab w:val="left" w:pos="566"/>
                    </w:tabs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03639E">
                    <w:rPr>
                      <w:sz w:val="18"/>
                      <w:szCs w:val="18"/>
                    </w:rPr>
                    <w:t>24/10/2013</w:t>
                  </w:r>
                  <w:proofErr w:type="gramEnd"/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639E" w:rsidRPr="0003639E" w:rsidRDefault="0003639E" w:rsidP="0003639E">
                  <w:pPr>
                    <w:tabs>
                      <w:tab w:val="left" w:pos="566"/>
                    </w:tabs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03639E">
                    <w:rPr>
                      <w:sz w:val="18"/>
                      <w:szCs w:val="18"/>
                    </w:rPr>
                    <w:t>28801</w:t>
                  </w:r>
                </w:p>
              </w:tc>
            </w:tr>
            <w:tr w:rsidR="0003639E" w:rsidRPr="0003639E">
              <w:trPr>
                <w:jc w:val="center"/>
              </w:trPr>
              <w:tc>
                <w:tcPr>
                  <w:tcW w:w="85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03639E" w:rsidRPr="0003639E" w:rsidRDefault="0003639E" w:rsidP="0003639E">
                  <w:pPr>
                    <w:tabs>
                      <w:tab w:val="left" w:pos="566"/>
                    </w:tabs>
                    <w:spacing w:line="240" w:lineRule="exact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3639E">
                    <w:rPr>
                      <w:b/>
                      <w:sz w:val="18"/>
                      <w:szCs w:val="18"/>
                    </w:rPr>
                    <w:t>Yönetmelikte Değişiklik Yapan Yönetmeliklerin Yayımlandığı Resmî Gazete'nin</w:t>
                  </w:r>
                </w:p>
              </w:tc>
            </w:tr>
            <w:tr w:rsidR="0003639E" w:rsidRPr="0003639E">
              <w:trPr>
                <w:jc w:val="center"/>
              </w:trPr>
              <w:tc>
                <w:tcPr>
                  <w:tcW w:w="425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3639E" w:rsidRPr="0003639E" w:rsidRDefault="0003639E" w:rsidP="0003639E">
                  <w:pPr>
                    <w:tabs>
                      <w:tab w:val="left" w:pos="566"/>
                    </w:tabs>
                    <w:spacing w:line="240" w:lineRule="exact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3639E">
                    <w:rPr>
                      <w:b/>
                      <w:sz w:val="18"/>
                      <w:szCs w:val="18"/>
                    </w:rPr>
                    <w:t>Tarihi</w:t>
                  </w:r>
                </w:p>
              </w:tc>
              <w:tc>
                <w:tcPr>
                  <w:tcW w:w="4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639E" w:rsidRPr="0003639E" w:rsidRDefault="0003639E" w:rsidP="0003639E">
                  <w:pPr>
                    <w:tabs>
                      <w:tab w:val="left" w:pos="566"/>
                    </w:tabs>
                    <w:spacing w:line="240" w:lineRule="exact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3639E">
                    <w:rPr>
                      <w:b/>
                      <w:sz w:val="18"/>
                      <w:szCs w:val="18"/>
                    </w:rPr>
                    <w:t>Sayısı</w:t>
                  </w:r>
                </w:p>
              </w:tc>
            </w:tr>
            <w:tr w:rsidR="0003639E" w:rsidRPr="0003639E">
              <w:trPr>
                <w:jc w:val="center"/>
              </w:trPr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639E" w:rsidRPr="0003639E" w:rsidRDefault="0003639E" w:rsidP="0003639E">
                  <w:pPr>
                    <w:tabs>
                      <w:tab w:val="left" w:pos="566"/>
                    </w:tabs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03639E">
                    <w:rPr>
                      <w:sz w:val="18"/>
                      <w:szCs w:val="18"/>
                    </w:rPr>
                    <w:t>1-</w:t>
                  </w:r>
                </w:p>
              </w:tc>
              <w:tc>
                <w:tcPr>
                  <w:tcW w:w="3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639E" w:rsidRPr="0003639E" w:rsidRDefault="0003639E" w:rsidP="0003639E">
                  <w:pPr>
                    <w:tabs>
                      <w:tab w:val="left" w:pos="708"/>
                    </w:tabs>
                    <w:spacing w:line="240" w:lineRule="exact"/>
                    <w:ind w:right="469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03639E">
                    <w:rPr>
                      <w:sz w:val="18"/>
                      <w:szCs w:val="18"/>
                    </w:rPr>
                    <w:t>27/8/2014</w:t>
                  </w:r>
                  <w:proofErr w:type="gramEnd"/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639E" w:rsidRPr="0003639E" w:rsidRDefault="0003639E" w:rsidP="0003639E">
                  <w:pPr>
                    <w:tabs>
                      <w:tab w:val="left" w:pos="566"/>
                    </w:tabs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03639E">
                    <w:rPr>
                      <w:sz w:val="18"/>
                      <w:szCs w:val="18"/>
                    </w:rPr>
                    <w:t>29101</w:t>
                  </w:r>
                </w:p>
              </w:tc>
            </w:tr>
            <w:tr w:rsidR="0003639E" w:rsidRPr="0003639E">
              <w:trPr>
                <w:jc w:val="center"/>
              </w:trPr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639E" w:rsidRPr="0003639E" w:rsidRDefault="0003639E" w:rsidP="0003639E">
                  <w:pPr>
                    <w:tabs>
                      <w:tab w:val="left" w:pos="566"/>
                    </w:tabs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03639E">
                    <w:rPr>
                      <w:sz w:val="18"/>
                      <w:szCs w:val="18"/>
                    </w:rPr>
                    <w:t>2-</w:t>
                  </w:r>
                </w:p>
              </w:tc>
              <w:tc>
                <w:tcPr>
                  <w:tcW w:w="3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639E" w:rsidRPr="0003639E" w:rsidRDefault="0003639E" w:rsidP="0003639E">
                  <w:pPr>
                    <w:tabs>
                      <w:tab w:val="left" w:pos="708"/>
                    </w:tabs>
                    <w:spacing w:line="240" w:lineRule="exact"/>
                    <w:ind w:right="469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03639E">
                    <w:rPr>
                      <w:sz w:val="18"/>
                      <w:szCs w:val="18"/>
                    </w:rPr>
                    <w:t>2/4/2015</w:t>
                  </w:r>
                  <w:proofErr w:type="gramEnd"/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639E" w:rsidRPr="0003639E" w:rsidRDefault="0003639E" w:rsidP="0003639E">
                  <w:pPr>
                    <w:tabs>
                      <w:tab w:val="left" w:pos="566"/>
                    </w:tabs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03639E">
                    <w:rPr>
                      <w:sz w:val="18"/>
                      <w:szCs w:val="18"/>
                    </w:rPr>
                    <w:t>29314</w:t>
                  </w:r>
                </w:p>
              </w:tc>
            </w:tr>
          </w:tbl>
          <w:p w:rsidR="0003639E" w:rsidRDefault="0003639E" w:rsidP="0003639E">
            <w:pPr>
              <w:tabs>
                <w:tab w:val="left" w:pos="566"/>
              </w:tabs>
              <w:spacing w:after="200" w:line="240" w:lineRule="exact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03639E" w:rsidRDefault="0003639E" w:rsidP="0003639E">
            <w:pPr>
              <w:tabs>
                <w:tab w:val="left" w:pos="566"/>
              </w:tabs>
              <w:spacing w:after="200" w:line="240" w:lineRule="exact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03639E" w:rsidRDefault="0003639E" w:rsidP="0003639E">
            <w:pPr>
              <w:tabs>
                <w:tab w:val="left" w:pos="566"/>
              </w:tabs>
              <w:spacing w:after="200" w:line="240" w:lineRule="exact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03639E" w:rsidRDefault="0003639E" w:rsidP="0003639E">
            <w:pPr>
              <w:tabs>
                <w:tab w:val="left" w:pos="566"/>
              </w:tabs>
              <w:spacing w:after="200" w:line="240" w:lineRule="exact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03639E" w:rsidRDefault="0003639E" w:rsidP="0003639E">
            <w:pPr>
              <w:tabs>
                <w:tab w:val="left" w:pos="566"/>
              </w:tabs>
              <w:spacing w:after="200" w:line="240" w:lineRule="exact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03639E" w:rsidRDefault="0003639E" w:rsidP="0003639E">
            <w:pPr>
              <w:tabs>
                <w:tab w:val="left" w:pos="566"/>
              </w:tabs>
              <w:spacing w:after="200" w:line="240" w:lineRule="exact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03639E" w:rsidRDefault="0003639E" w:rsidP="0003639E">
            <w:pPr>
              <w:tabs>
                <w:tab w:val="left" w:pos="566"/>
              </w:tabs>
              <w:spacing w:after="200" w:line="240" w:lineRule="exact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03639E" w:rsidRDefault="0003639E" w:rsidP="0003639E">
            <w:pPr>
              <w:tabs>
                <w:tab w:val="left" w:pos="566"/>
              </w:tabs>
              <w:spacing w:after="200" w:line="240" w:lineRule="exact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03639E" w:rsidRDefault="0003639E" w:rsidP="0003639E">
            <w:pPr>
              <w:tabs>
                <w:tab w:val="left" w:pos="566"/>
              </w:tabs>
              <w:spacing w:after="200" w:line="240" w:lineRule="exact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03639E" w:rsidRDefault="0003639E" w:rsidP="0003639E">
            <w:pPr>
              <w:tabs>
                <w:tab w:val="left" w:pos="566"/>
              </w:tabs>
              <w:spacing w:after="200" w:line="240" w:lineRule="exact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03639E" w:rsidRDefault="0003639E" w:rsidP="0003639E">
            <w:pPr>
              <w:tabs>
                <w:tab w:val="left" w:pos="566"/>
              </w:tabs>
              <w:spacing w:after="200" w:line="240" w:lineRule="exact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03639E" w:rsidRDefault="0003639E" w:rsidP="0003639E">
            <w:pPr>
              <w:tabs>
                <w:tab w:val="left" w:pos="566"/>
              </w:tabs>
              <w:spacing w:after="200" w:line="240" w:lineRule="exact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03639E" w:rsidRDefault="0003639E" w:rsidP="0003639E">
            <w:pPr>
              <w:tabs>
                <w:tab w:val="left" w:pos="566"/>
              </w:tabs>
              <w:spacing w:after="200" w:line="240" w:lineRule="exact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03639E" w:rsidRDefault="0003639E" w:rsidP="0003639E">
            <w:pPr>
              <w:tabs>
                <w:tab w:val="left" w:pos="566"/>
              </w:tabs>
              <w:spacing w:after="200" w:line="240" w:lineRule="exact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03639E" w:rsidRDefault="0003639E" w:rsidP="0003639E">
            <w:pPr>
              <w:tabs>
                <w:tab w:val="left" w:pos="566"/>
              </w:tabs>
              <w:spacing w:after="200" w:line="240" w:lineRule="exact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03639E" w:rsidRDefault="0003639E" w:rsidP="0003639E">
            <w:pPr>
              <w:tabs>
                <w:tab w:val="left" w:pos="566"/>
              </w:tabs>
              <w:spacing w:after="200" w:line="240" w:lineRule="exact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03639E" w:rsidRPr="0003639E" w:rsidRDefault="0003639E" w:rsidP="0003639E">
            <w:pPr>
              <w:tabs>
                <w:tab w:val="left" w:pos="566"/>
              </w:tabs>
              <w:spacing w:after="200" w:line="240" w:lineRule="exact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03639E" w:rsidRPr="0003639E" w:rsidRDefault="0003639E" w:rsidP="0003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001AD" w:rsidRDefault="00886FAC"/>
    <w:sectPr w:rsidR="00B00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9E"/>
    <w:rsid w:val="0003639E"/>
    <w:rsid w:val="0039392A"/>
    <w:rsid w:val="00820770"/>
    <w:rsid w:val="00886FAC"/>
    <w:rsid w:val="0095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B87A0-BDF1-4F09-B8CE-76A1AFC0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36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Rıza Çelik</dc:creator>
  <cp:keywords/>
  <dc:description/>
  <cp:lastModifiedBy>User</cp:lastModifiedBy>
  <cp:revision>2</cp:revision>
  <dcterms:created xsi:type="dcterms:W3CDTF">2016-01-14T09:55:00Z</dcterms:created>
  <dcterms:modified xsi:type="dcterms:W3CDTF">2016-01-14T09:55:00Z</dcterms:modified>
</cp:coreProperties>
</file>